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60E1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3"/>
        <w:tblpPr w:leftFromText="180" w:rightFromText="180" w:vertAnchor="text" w:horzAnchor="page" w:tblpXSpec="center" w:tblpY="158"/>
        <w:tblOverlap w:val="never"/>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913"/>
        <w:gridCol w:w="219"/>
        <w:gridCol w:w="253"/>
        <w:gridCol w:w="3030"/>
        <w:gridCol w:w="258"/>
        <w:gridCol w:w="518"/>
        <w:gridCol w:w="1013"/>
        <w:gridCol w:w="577"/>
        <w:gridCol w:w="1407"/>
      </w:tblGrid>
      <w:tr w14:paraId="3E81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E4CC89">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成果名称</w:t>
            </w:r>
          </w:p>
        </w:tc>
        <w:tc>
          <w:tcPr>
            <w:tcW w:w="7275"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5AACDDC5">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bookmarkStart w:id="0" w:name="_GoBack"/>
            <w:r>
              <w:rPr>
                <w:rFonts w:hint="eastAsia" w:ascii="仿宋" w:hAnsi="仿宋" w:eastAsia="仿宋" w:cs="仿宋"/>
                <w:b w:val="0"/>
                <w:bCs/>
                <w:sz w:val="28"/>
                <w:szCs w:val="28"/>
                <w:lang w:val="en-US" w:eastAsia="zh-CN"/>
              </w:rPr>
              <w:t>RPC沥青路面增强剂及其路用关键技术</w:t>
            </w:r>
            <w:bookmarkEnd w:id="0"/>
          </w:p>
        </w:tc>
      </w:tr>
      <w:tr w14:paraId="0056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D1C31B">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成果登记号</w:t>
            </w:r>
          </w:p>
        </w:tc>
        <w:tc>
          <w:tcPr>
            <w:tcW w:w="3502"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2C474F5">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 xml:space="preserve">鲁交科评字[2024]第48号   </w:t>
            </w:r>
          </w:p>
        </w:tc>
        <w:tc>
          <w:tcPr>
            <w:tcW w:w="1789"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86E0E8E">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知识产权</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37BDDB0">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p>
        </w:tc>
      </w:tr>
      <w:tr w14:paraId="784C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9130"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3B52628D">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完成单位</w:t>
            </w:r>
          </w:p>
        </w:tc>
      </w:tr>
      <w:tr w14:paraId="4056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4F322021">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序号</w:t>
            </w:r>
          </w:p>
        </w:tc>
        <w:tc>
          <w:tcPr>
            <w:tcW w:w="4762"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08A4B63A">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单位名称</w:t>
            </w:r>
          </w:p>
        </w:tc>
        <w:tc>
          <w:tcPr>
            <w:tcW w:w="3515"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07D1A7D">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通讯地址</w:t>
            </w:r>
          </w:p>
        </w:tc>
      </w:tr>
      <w:tr w14:paraId="5597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3D5EFD2">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47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6AF024F">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济南市阿波罗木塑复合材料有限公司</w:t>
            </w:r>
          </w:p>
        </w:tc>
        <w:tc>
          <w:tcPr>
            <w:tcW w:w="3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9DA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山东省济南市莱芜区口镇街道办事处亿祥北路28号</w:t>
            </w:r>
          </w:p>
        </w:tc>
      </w:tr>
      <w:tr w14:paraId="1CDB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78393A0">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47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72E39D5">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3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D71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山东省</w:t>
            </w:r>
            <w:r>
              <w:rPr>
                <w:rFonts w:hint="eastAsia" w:ascii="仿宋" w:hAnsi="仿宋" w:eastAsia="仿宋" w:cs="仿宋"/>
                <w:b w:val="0"/>
                <w:bCs/>
                <w:sz w:val="28"/>
                <w:szCs w:val="28"/>
              </w:rPr>
              <w:t>济南市长清大学</w:t>
            </w:r>
          </w:p>
          <w:p w14:paraId="275C4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rPr>
              <w:t>科技园海棠路5001号</w:t>
            </w:r>
          </w:p>
        </w:tc>
      </w:tr>
      <w:tr w14:paraId="4AC8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B46E6AD">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3</w:t>
            </w:r>
          </w:p>
        </w:tc>
        <w:tc>
          <w:tcPr>
            <w:tcW w:w="47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72D8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山东汇达新型建筑材料有限公司</w:t>
            </w:r>
          </w:p>
        </w:tc>
        <w:tc>
          <w:tcPr>
            <w:tcW w:w="3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8718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山东省济南市</w:t>
            </w:r>
            <w:r>
              <w:rPr>
                <w:rFonts w:hint="eastAsia" w:ascii="仿宋" w:hAnsi="仿宋" w:eastAsia="仿宋" w:cs="仿宋"/>
                <w:b w:val="0"/>
                <w:bCs/>
                <w:sz w:val="28"/>
                <w:szCs w:val="28"/>
                <w:lang w:val="en-US" w:eastAsia="zh-CN"/>
              </w:rPr>
              <w:t>天桥区北</w:t>
            </w:r>
          </w:p>
          <w:p w14:paraId="358187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马鞍山路37号</w:t>
            </w:r>
          </w:p>
        </w:tc>
      </w:tr>
      <w:tr w14:paraId="317F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A6D2117">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4</w:t>
            </w:r>
          </w:p>
        </w:tc>
        <w:tc>
          <w:tcPr>
            <w:tcW w:w="47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EB45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山东省交通科学研究院</w:t>
            </w:r>
          </w:p>
        </w:tc>
        <w:tc>
          <w:tcPr>
            <w:tcW w:w="3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B4D1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i w:val="0"/>
                <w:iCs w:val="0"/>
                <w:caps w:val="0"/>
                <w:color w:val="333333"/>
                <w:spacing w:val="0"/>
                <w:sz w:val="28"/>
                <w:szCs w:val="28"/>
                <w:shd w:val="clear" w:color="auto" w:fill="FFFFFF"/>
              </w:rPr>
              <w:t>山东省济南市</w:t>
            </w:r>
            <w:r>
              <w:rPr>
                <w:rFonts w:hint="eastAsia" w:ascii="仿宋" w:hAnsi="仿宋" w:eastAsia="仿宋" w:cs="仿宋"/>
                <w:b w:val="0"/>
                <w:bCs/>
                <w:i w:val="0"/>
                <w:iCs w:val="0"/>
                <w:caps w:val="0"/>
                <w:color w:val="333333"/>
                <w:spacing w:val="0"/>
                <w:sz w:val="28"/>
                <w:szCs w:val="28"/>
                <w:shd w:val="clear" w:color="auto" w:fill="FFFFFF"/>
                <w:lang w:val="en-US" w:eastAsia="zh-CN"/>
              </w:rPr>
              <w:t>历城区</w:t>
            </w:r>
            <w:r>
              <w:rPr>
                <w:rFonts w:hint="eastAsia" w:ascii="仿宋" w:hAnsi="仿宋" w:eastAsia="仿宋" w:cs="仿宋"/>
                <w:b w:val="0"/>
                <w:bCs/>
                <w:i w:val="0"/>
                <w:iCs w:val="0"/>
                <w:caps w:val="0"/>
                <w:color w:val="333333"/>
                <w:spacing w:val="0"/>
                <w:sz w:val="28"/>
                <w:szCs w:val="28"/>
                <w:shd w:val="clear" w:color="auto" w:fill="FFFFFF"/>
              </w:rPr>
              <w:t>港西路1877号</w:t>
            </w:r>
          </w:p>
        </w:tc>
      </w:tr>
      <w:tr w14:paraId="2AC1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7A97431">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5</w:t>
            </w:r>
          </w:p>
        </w:tc>
        <w:tc>
          <w:tcPr>
            <w:tcW w:w="47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B699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山东金衢设计咨询集团有限公司</w:t>
            </w:r>
          </w:p>
        </w:tc>
        <w:tc>
          <w:tcPr>
            <w:tcW w:w="3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4EF2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rPr>
              <w:t>中国（山东）自由贸易试验区济南片区龙奥北路909号1号楼2904室</w:t>
            </w:r>
          </w:p>
        </w:tc>
      </w:tr>
      <w:tr w14:paraId="3F76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140D7CE">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6</w:t>
            </w:r>
          </w:p>
        </w:tc>
        <w:tc>
          <w:tcPr>
            <w:tcW w:w="47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2B627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山东国路交科新材料有限公司</w:t>
            </w:r>
          </w:p>
        </w:tc>
        <w:tc>
          <w:tcPr>
            <w:tcW w:w="3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5718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山东省</w:t>
            </w:r>
            <w:r>
              <w:rPr>
                <w:rFonts w:hint="eastAsia" w:ascii="仿宋" w:hAnsi="仿宋" w:eastAsia="仿宋" w:cs="仿宋"/>
                <w:b w:val="0"/>
                <w:bCs/>
                <w:sz w:val="28"/>
                <w:szCs w:val="28"/>
              </w:rPr>
              <w:t>济南市历城区汉峪金谷A2区2栋1403号</w:t>
            </w:r>
          </w:p>
        </w:tc>
      </w:tr>
      <w:tr w14:paraId="261C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30"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1B5A6207">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完成人</w:t>
            </w:r>
          </w:p>
        </w:tc>
      </w:tr>
      <w:tr w14:paraId="1C6F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FBBB335">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序号</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25231F">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姓名</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40A01B">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工作单位</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D25444">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对成果的贡献</w:t>
            </w:r>
          </w:p>
        </w:tc>
      </w:tr>
      <w:tr w14:paraId="4C99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76BB7D6">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BF48C7">
            <w:pPr>
              <w:widowControl/>
              <w:jc w:val="center"/>
              <w:rPr>
                <w:rFonts w:hint="eastAsia" w:ascii="仿宋" w:hAnsi="仿宋" w:eastAsia="仿宋" w:cs="仿宋"/>
                <w:b w:val="0"/>
                <w:bCs/>
                <w:sz w:val="28"/>
                <w:szCs w:val="28"/>
                <w:lang w:val="en-US"/>
              </w:rPr>
            </w:pPr>
            <w:r>
              <w:rPr>
                <w:rFonts w:hint="eastAsia" w:ascii="仿宋" w:hAnsi="仿宋" w:eastAsia="仿宋" w:cs="仿宋"/>
                <w:b w:val="0"/>
                <w:bCs/>
                <w:color w:val="000000"/>
                <w:kern w:val="0"/>
                <w:sz w:val="28"/>
                <w:szCs w:val="28"/>
                <w:lang w:val="en-US" w:eastAsia="zh-CN"/>
              </w:rPr>
              <w:t>赵振东</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6AB3B8">
            <w:pPr>
              <w:widowControl/>
              <w:jc w:val="center"/>
              <w:rPr>
                <w:rFonts w:hint="eastAsia" w:ascii="仿宋" w:hAnsi="仿宋" w:eastAsia="仿宋" w:cs="仿宋"/>
                <w:b w:val="0"/>
                <w:bCs/>
                <w:sz w:val="28"/>
                <w:szCs w:val="28"/>
                <w:lang w:val="en-US"/>
              </w:rPr>
            </w:pPr>
            <w:r>
              <w:rPr>
                <w:rFonts w:hint="eastAsia" w:ascii="仿宋" w:hAnsi="仿宋" w:eastAsia="仿宋" w:cs="仿宋"/>
                <w:b w:val="0"/>
                <w:bCs/>
                <w:color w:val="000000"/>
                <w:kern w:val="0"/>
                <w:sz w:val="28"/>
                <w:szCs w:val="28"/>
                <w:lang w:val="en-US" w:eastAsia="zh-CN"/>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2EC8C6">
            <w:pPr>
              <w:widowControl/>
              <w:jc w:val="center"/>
              <w:rPr>
                <w:rFonts w:hint="eastAsia" w:ascii="仿宋" w:hAnsi="仿宋" w:eastAsia="仿宋" w:cs="仿宋"/>
                <w:b w:val="0"/>
                <w:bCs/>
                <w:sz w:val="28"/>
                <w:szCs w:val="28"/>
                <w:lang w:val="en-US"/>
              </w:rPr>
            </w:pPr>
            <w:r>
              <w:rPr>
                <w:rFonts w:hint="eastAsia" w:ascii="仿宋" w:hAnsi="仿宋" w:eastAsia="仿宋" w:cs="仿宋"/>
                <w:b w:val="0"/>
                <w:bCs/>
                <w:color w:val="000000"/>
                <w:kern w:val="0"/>
                <w:sz w:val="28"/>
                <w:szCs w:val="28"/>
                <w:lang w:val="en-US" w:eastAsia="zh-CN"/>
              </w:rPr>
              <w:t>项目负责人</w:t>
            </w:r>
          </w:p>
        </w:tc>
      </w:tr>
      <w:tr w14:paraId="480C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6F74352">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49DA91">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唐新德</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B2A96B">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山东交通学院</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08C89D">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技术负责人</w:t>
            </w:r>
          </w:p>
        </w:tc>
      </w:tr>
      <w:tr w14:paraId="2011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B6EE0FD">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3</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335413">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吕昌友</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C0B2F9">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29917E">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材料制备测试</w:t>
            </w:r>
          </w:p>
        </w:tc>
      </w:tr>
      <w:tr w14:paraId="6FEB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6B3D5AFE">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4</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A2AD11">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刘  鑫</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9BAFF7">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EDB6B">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材料制备测试</w:t>
            </w:r>
          </w:p>
        </w:tc>
      </w:tr>
      <w:tr w14:paraId="7255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5752C9D">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5</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F3BCEC">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高中江</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C2A1FA">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952C17">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材料制备测试</w:t>
            </w:r>
          </w:p>
        </w:tc>
      </w:tr>
      <w:tr w14:paraId="31EA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A87FBB0">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6</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F7E87C">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张务恒</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4C084F">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46261B">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材料制备测试</w:t>
            </w:r>
          </w:p>
        </w:tc>
      </w:tr>
      <w:tr w14:paraId="012B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2F4ABB5">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7</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78D90F">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李汉斌</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B16C71">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9DA91">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材料制备测试</w:t>
            </w:r>
          </w:p>
        </w:tc>
      </w:tr>
      <w:tr w14:paraId="462F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52084323">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8</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4698E9">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张兆辉</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F076CF">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D4208F">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材料制备测试</w:t>
            </w:r>
          </w:p>
        </w:tc>
      </w:tr>
      <w:tr w14:paraId="797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51088BFB">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9</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C4C747">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李银木</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B1819A">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济南市阿波罗木塑复合材料有限公司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F39994">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材料制备测试</w:t>
            </w:r>
          </w:p>
        </w:tc>
      </w:tr>
      <w:tr w14:paraId="1E29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61098AF7">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10</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F5D8CA">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庞来学</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460C28">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山东交通学院</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FE13B0">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材料设计制备</w:t>
            </w:r>
          </w:p>
        </w:tc>
      </w:tr>
      <w:tr w14:paraId="6B72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764A4997">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11</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C50E7D">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董福营</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F3836A">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山东交通学院</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A1D7B4">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材料设计制备</w:t>
            </w:r>
          </w:p>
        </w:tc>
      </w:tr>
      <w:tr w14:paraId="77F7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B7E7063">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12</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6329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vertAlign w:val="baseline"/>
                <w:lang w:val="en-US" w:eastAsia="zh-CN" w:bidi="ar-SA"/>
              </w:rPr>
              <w:t>安  华</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6F7C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11AB2">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3851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29E8956E">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13</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E63C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vertAlign w:val="baseline"/>
                <w:lang w:val="en-US" w:eastAsia="zh-CN" w:bidi="ar-SA"/>
              </w:rPr>
              <w:t>冯化新</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3D33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5B39F8">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39A8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361E1BC7">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14</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EE76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王世刚</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4183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C2D1F3">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6D0C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3679A95">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15</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0573E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王加玉</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783A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0E8E77">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4F94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2BA4460A">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16</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7AE4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崔节兴</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685E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902640">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4418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4887FC39">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17</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ED67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李龙才</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B60D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07E5D5">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3F4D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4EA2AAC4">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18</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079B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史安都</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0A264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7E73BC">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3C69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566858F">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19</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0B7B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刘泰赟</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9FC0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山东汇达新型建筑材料有限公司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326401">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路用性能测试</w:t>
            </w:r>
          </w:p>
        </w:tc>
      </w:tr>
      <w:tr w14:paraId="73C3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7429168A">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20</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7F4F73">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樊  亮</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8217E5">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山东省交通科学研究院</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7B6732">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路用性能评价</w:t>
            </w:r>
          </w:p>
        </w:tc>
      </w:tr>
      <w:tr w14:paraId="508E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3B6B4E46">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21</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68148F">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毕  飞</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949C4E">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山东省交通科学研究院</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0CC214">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路用性能评价</w:t>
            </w:r>
          </w:p>
        </w:tc>
      </w:tr>
      <w:tr w14:paraId="67B4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7E49B09C">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22</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BA2A17">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梁</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皓</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4D7D4E">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山东省交通科学研究院</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33070C">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路用性能评价</w:t>
            </w:r>
          </w:p>
        </w:tc>
      </w:tr>
      <w:tr w14:paraId="1784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39E7E944">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23</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4763BF">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周圣杰</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B6B23C">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山东省交通科学研究院</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3BA0B4">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路用性能评价</w:t>
            </w:r>
          </w:p>
        </w:tc>
      </w:tr>
      <w:tr w14:paraId="2A2A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700A1431">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24</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37DEBC">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杨  强</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BCC1C1">
            <w:pPr>
              <w:spacing w:line="240" w:lineRule="auto"/>
              <w:ind w:left="2520" w:leftChars="0" w:hanging="2520" w:hangingChars="90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山东金衢设计咨询集团有限公司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F8903">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材料应用</w:t>
            </w:r>
          </w:p>
        </w:tc>
      </w:tr>
      <w:tr w14:paraId="013F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18D246A">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25</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AFF0B2">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徐鹏威</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78624F">
            <w:pPr>
              <w:spacing w:line="240" w:lineRule="auto"/>
              <w:ind w:left="2520" w:leftChars="0" w:hanging="2520" w:hangingChars="90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山东金衢设计咨询集团有限公司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CE0E51">
            <w:pPr>
              <w:pStyle w:val="2"/>
              <w:adjustRightInd w:val="0"/>
              <w:snapToGrid w:val="0"/>
              <w:spacing w:before="0" w:beforeAutospacing="0" w:after="0" w:afterAutospacing="0" w:line="240" w:lineRule="auto"/>
              <w:ind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材料应用</w:t>
            </w:r>
          </w:p>
        </w:tc>
      </w:tr>
      <w:tr w14:paraId="60A4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7AC03213">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26</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4ECA1E">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王  彬</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08585A">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山东金衢设计咨询集团有限公司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91CBE8">
            <w:pPr>
              <w:pStyle w:val="2"/>
              <w:adjustRightInd w:val="0"/>
              <w:snapToGrid w:val="0"/>
              <w:spacing w:before="0" w:beforeAutospacing="0" w:after="0" w:afterAutospacing="0"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材料应用</w:t>
            </w:r>
          </w:p>
        </w:tc>
      </w:tr>
      <w:tr w14:paraId="6562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6B728908">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27</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D200FA">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余  波</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1C008B">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山东金衢设计咨询集团有限公司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0C3766">
            <w:pPr>
              <w:pStyle w:val="2"/>
              <w:adjustRightInd w:val="0"/>
              <w:snapToGrid w:val="0"/>
              <w:spacing w:before="0" w:beforeAutospacing="0" w:after="0" w:afterAutospacing="0"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材料应用</w:t>
            </w:r>
          </w:p>
        </w:tc>
      </w:tr>
      <w:tr w14:paraId="049B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1734E445">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28</w:t>
            </w:r>
          </w:p>
        </w:tc>
        <w:tc>
          <w:tcPr>
            <w:tcW w:w="1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1D4212">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胡少谊</w:t>
            </w:r>
          </w:p>
        </w:tc>
        <w:tc>
          <w:tcPr>
            <w:tcW w:w="48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004E34">
            <w:pPr>
              <w:spacing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vertAlign w:val="baseline"/>
                <w:lang w:val="en-US" w:eastAsia="zh-CN"/>
              </w:rPr>
              <w:t>山东国路交科新材料有限公司</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A0B031">
            <w:pPr>
              <w:pStyle w:val="2"/>
              <w:adjustRightInd w:val="0"/>
              <w:snapToGrid w:val="0"/>
              <w:spacing w:before="0" w:beforeAutospacing="0" w:after="0" w:afterAutospacing="0" w:line="240" w:lineRule="auto"/>
              <w:ind w:left="0" w:lef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材料应用</w:t>
            </w:r>
          </w:p>
        </w:tc>
      </w:tr>
      <w:tr w14:paraId="6876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30"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7BBF3D13">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成果公报内容</w:t>
            </w:r>
          </w:p>
        </w:tc>
      </w:tr>
      <w:tr w14:paraId="2165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9130" w:type="dxa"/>
            <w:gridSpan w:val="11"/>
            <w:tcBorders>
              <w:top w:val="nil"/>
              <w:left w:val="single" w:color="auto" w:sz="4" w:space="0"/>
              <w:bottom w:val="single" w:color="auto" w:sz="4" w:space="0"/>
              <w:right w:val="single" w:color="auto" w:sz="4" w:space="0"/>
            </w:tcBorders>
            <w:shd w:val="clear" w:color="auto" w:fill="auto"/>
            <w:vAlign w:val="top"/>
          </w:tcPr>
          <w:p w14:paraId="5096B93B">
            <w:pPr>
              <w:keepNext w:val="0"/>
              <w:keepLines w:val="0"/>
              <w:widowControl/>
              <w:suppressLineNumbers w:val="0"/>
              <w:spacing w:line="240" w:lineRule="auto"/>
              <w:ind w:firstLine="560" w:firstLineChars="200"/>
              <w:jc w:val="left"/>
              <w:rPr>
                <w:rFonts w:hint="eastAsia" w:ascii="仿宋" w:hAnsi="仿宋" w:eastAsia="仿宋" w:cs="仿宋"/>
                <w:b w:val="0"/>
                <w:bCs/>
                <w:sz w:val="28"/>
                <w:szCs w:val="28"/>
              </w:rPr>
            </w:pPr>
            <w:r>
              <w:rPr>
                <w:rFonts w:hint="eastAsia" w:ascii="仿宋" w:hAnsi="仿宋" w:eastAsia="仿宋" w:cs="仿宋"/>
                <w:b w:val="0"/>
                <w:bCs/>
                <w:color w:val="000000"/>
                <w:kern w:val="0"/>
                <w:sz w:val="28"/>
                <w:szCs w:val="28"/>
                <w:lang w:val="en-US" w:eastAsia="zh-CN" w:bidi="ar"/>
              </w:rPr>
              <w:t>高温流动变形（车辙）成为路面早期破坏的主要形式，影响行车安全和增加养护成本。因此，开发能够有效抵抗车辙、提高路面稳定性和耐久性的新材料成为迫切需求。</w:t>
            </w:r>
          </w:p>
          <w:p w14:paraId="1B472EF6">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color w:val="000000"/>
                <w:kern w:val="0"/>
                <w:sz w:val="28"/>
                <w:szCs w:val="28"/>
                <w:lang w:val="en-US" w:eastAsia="zh-CN" w:bidi="ar"/>
              </w:rPr>
            </w:pPr>
            <w:r>
              <w:rPr>
                <w:rFonts w:hint="eastAsia" w:ascii="仿宋" w:hAnsi="仿宋" w:eastAsia="仿宋" w:cs="仿宋"/>
                <w:b w:val="0"/>
                <w:bCs/>
                <w:color w:val="000000"/>
                <w:kern w:val="0"/>
                <w:sz w:val="28"/>
                <w:szCs w:val="28"/>
                <w:lang w:val="en-US" w:eastAsia="zh-CN" w:bidi="ar"/>
              </w:rPr>
              <w:t>本项目以PE、SBS、胶粉为主要原料，以钙粉、PP、高粘剂、相容剂、PE 蜡、润滑剂等为添加剂，基于橡塑复合机理，研发了RPC系列沥青路面增强剂。通过原料控制、组分及配比优化、工艺调控等手段研发的 RPC 系列高性能沥青路面增强剂，具有理想的高温稳定性，抗车辙性能突出，同时具有良好的低温抗裂性和抗水损能力；促进了沥青在集料中的均匀熔融分散，显著增强了沥青与集料的界面作用力；通过多尺度应力分散作用实现高模量和高疲劳阈值，有效减轻了裂纹的产生与扩散，显著提高了沥青混合料的综合路用性能；采用干法施工，适应性强，便捷高效，无需改造现有工艺和设备，具有良好的施工便利性和经济性。</w:t>
            </w:r>
          </w:p>
          <w:p w14:paraId="3BD1D4BF">
            <w:pPr>
              <w:keepNext w:val="0"/>
              <w:keepLines w:val="0"/>
              <w:widowControl w:val="0"/>
              <w:suppressLineNumbers w:val="0"/>
              <w:spacing w:before="0" w:beforeAutospacing="0" w:after="0" w:afterAutospacing="0" w:line="240" w:lineRule="auto"/>
              <w:ind w:left="0" w:right="0" w:firstLine="560" w:firstLineChars="200"/>
              <w:jc w:val="both"/>
              <w:rPr>
                <w:rFonts w:hint="eastAsia" w:ascii="仿宋" w:hAnsi="仿宋" w:eastAsia="仿宋" w:cs="仿宋"/>
                <w:b w:val="0"/>
                <w:bCs/>
                <w:color w:val="000000"/>
                <w:kern w:val="0"/>
                <w:sz w:val="28"/>
                <w:szCs w:val="28"/>
                <w:lang w:val="en-US" w:eastAsia="zh-CN" w:bidi="ar"/>
              </w:rPr>
            </w:pPr>
            <w:r>
              <w:rPr>
                <w:rFonts w:hint="eastAsia" w:ascii="仿宋" w:hAnsi="仿宋" w:eastAsia="仿宋" w:cs="仿宋"/>
                <w:b w:val="0"/>
                <w:bCs/>
                <w:color w:val="000000"/>
                <w:kern w:val="0"/>
                <w:sz w:val="28"/>
                <w:szCs w:val="28"/>
                <w:lang w:val="en-US" w:eastAsia="zh-CN" w:bidi="ar"/>
              </w:rPr>
              <w:t>本项目 RPC 沥青路面增强剂的研发与应用，为解决沥青路面车辙损害问题提供了行之有效的解决方案。基于橡塑复合的沥青路面增强剂集高模量和高疲劳阀值于一体，刚柔并济，有效提升了沥青混合料的高温稳定性和抗车辙性能，同时改善了其低温抗裂性和抗水损能力，有效减轻裂纹的产生与扩散。</w:t>
            </w:r>
            <w:r>
              <w:rPr>
                <w:rFonts w:hint="eastAsia" w:ascii="仿宋" w:hAnsi="仿宋" w:eastAsia="仿宋" w:cs="仿宋"/>
                <w:b w:val="0"/>
                <w:bCs/>
                <w:sz w:val="28"/>
                <w:szCs w:val="28"/>
              </w:rPr>
              <w:t>为道路交通实现绿色、低碳、长效服役</w:t>
            </w:r>
            <w:r>
              <w:rPr>
                <w:rFonts w:hint="eastAsia" w:ascii="仿宋" w:hAnsi="仿宋" w:eastAsia="仿宋" w:cs="仿宋"/>
                <w:b w:val="0"/>
                <w:bCs/>
                <w:sz w:val="28"/>
                <w:szCs w:val="28"/>
                <w:lang w:eastAsia="zh-CN"/>
              </w:rPr>
              <w:t>，</w:t>
            </w:r>
            <w:r>
              <w:rPr>
                <w:rFonts w:hint="eastAsia" w:ascii="仿宋" w:hAnsi="仿宋" w:eastAsia="仿宋" w:cs="仿宋"/>
                <w:b w:val="0"/>
                <w:bCs/>
                <w:color w:val="000000"/>
                <w:kern w:val="0"/>
                <w:sz w:val="28"/>
                <w:szCs w:val="28"/>
                <w:lang w:val="en-US" w:eastAsia="zh-CN" w:bidi="ar"/>
              </w:rPr>
              <w:t>为公路运输产业的可持续发展提供了有力支持。同时，该项目展现了新材料在现代交通领域中解决实际问题中的重要作用和广阔前景。</w:t>
            </w:r>
          </w:p>
        </w:tc>
      </w:tr>
      <w:tr w14:paraId="4C04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9130"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4DE35210">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评价专家名单</w:t>
            </w:r>
          </w:p>
        </w:tc>
      </w:tr>
      <w:tr w14:paraId="1C1F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1A038A">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51BDF">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姓名</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656322">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单位</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C5B5B">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专业领域</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74F7BFF6">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职称</w:t>
            </w:r>
          </w:p>
        </w:tc>
      </w:tr>
      <w:tr w14:paraId="4C87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C012B0">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E9AD6C">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吕思忠</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F5A43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山东公路学会</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F78689">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道路工程</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53DFFF6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研究员</w:t>
            </w:r>
          </w:p>
        </w:tc>
      </w:tr>
      <w:tr w14:paraId="0A41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C6EA3B">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6B11C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孙  杰</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156CC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济南城建集团有限公司</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886530">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道路工程</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7B46EDE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研究员</w:t>
            </w:r>
          </w:p>
        </w:tc>
      </w:tr>
      <w:tr w14:paraId="0583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09E324">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647B84">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吕  凯</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CAA212">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济南市政设计院</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EEE601">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道路工程</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064351A9">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研究员</w:t>
            </w:r>
          </w:p>
        </w:tc>
      </w:tr>
      <w:tr w14:paraId="388B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731134">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CEB69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申全军</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211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山东高速集团有限公司</w:t>
            </w:r>
          </w:p>
          <w:p w14:paraId="0A4DF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创新研究院</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F7AC15">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道路工程</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5CAD460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研究员</w:t>
            </w:r>
          </w:p>
        </w:tc>
      </w:tr>
      <w:tr w14:paraId="1F5B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787683">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F9BEF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周  勇</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F9CD5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山东省高速养护集团有限公司</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644998">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道路工程</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2C77A40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研究员</w:t>
            </w:r>
          </w:p>
        </w:tc>
      </w:tr>
      <w:tr w14:paraId="7030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937AFC">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DE771C">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刘积军</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22A0C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山东省路桥集团股份有限公司</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36D1C3">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道路工程</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217A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正高级</w:t>
            </w:r>
          </w:p>
          <w:p w14:paraId="71E31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工程师</w:t>
            </w:r>
          </w:p>
        </w:tc>
      </w:tr>
      <w:tr w14:paraId="449F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5DDED2">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5F33D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张吉哲</w:t>
            </w:r>
          </w:p>
        </w:tc>
        <w:tc>
          <w:tcPr>
            <w:tcW w:w="40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5C26D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山东大学</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21A7A2">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道路工程</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7C95FB4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副教授</w:t>
            </w:r>
          </w:p>
        </w:tc>
      </w:tr>
      <w:tr w14:paraId="1893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913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6E81139">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 xml:space="preserve">组织评价单位：山东公路学会 </w:t>
            </w:r>
          </w:p>
        </w:tc>
      </w:tr>
      <w:tr w14:paraId="511E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913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5AA66A9">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评价意见</w:t>
            </w:r>
          </w:p>
        </w:tc>
      </w:tr>
      <w:tr w14:paraId="4D18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913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ACB066C">
            <w:pPr>
              <w:spacing w:line="52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202</w:t>
            </w:r>
            <w:r>
              <w:rPr>
                <w:rFonts w:hint="eastAsia" w:ascii="仿宋" w:hAnsi="仿宋" w:eastAsia="仿宋" w:cs="仿宋"/>
                <w:b w:val="0"/>
                <w:bCs/>
                <w:color w:val="000000" w:themeColor="text1"/>
                <w:sz w:val="28"/>
                <w:szCs w:val="28"/>
                <w14:textFill>
                  <w14:solidFill>
                    <w14:schemeClr w14:val="tx1"/>
                  </w14:solidFill>
                </w14:textFill>
              </w:rPr>
              <w:t>4年8月31日，山东公路学会在济南组织了“RPC沥青路面增强剂及其路用关键技术”研究成果评价工作。评价委</w:t>
            </w:r>
            <w:r>
              <w:rPr>
                <w:rFonts w:hint="eastAsia" w:ascii="仿宋" w:hAnsi="仿宋" w:eastAsia="仿宋" w:cs="仿宋"/>
                <w:b w:val="0"/>
                <w:bCs/>
                <w:sz w:val="28"/>
                <w:szCs w:val="28"/>
              </w:rPr>
              <w:t>员会（名单附后）听取了项目组的汇报，审阅了相关技术文件，经质询和讨论，形成评价意见如下：</w:t>
            </w:r>
          </w:p>
          <w:p w14:paraId="09C25C8B">
            <w:pPr>
              <w:spacing w:line="52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一、项目组提交的技术文件齐全，内容完整，数据翔实，符合评价要求。</w:t>
            </w:r>
          </w:p>
          <w:p w14:paraId="0064E4FE">
            <w:pPr>
              <w:spacing w:line="52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二、项目通过室内外试验、理论分析和工程验证等方法，开展了RPC沥青路面增强剂及其路用关键技术研究，取得了如下主要创新成果：</w:t>
            </w:r>
          </w:p>
          <w:p w14:paraId="0C2A2BE2">
            <w:pPr>
              <w:spacing w:line="52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 基于橡塑复合机理及性能均衡设计方法，研发了系列高温性能突出的RPC沥青路面增强剂，建立了材料匀质化控制技术，实现了稳定性规模化生产。</w:t>
            </w:r>
          </w:p>
          <w:p w14:paraId="25C56B22">
            <w:pPr>
              <w:spacing w:line="52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 揭示了RPC沥青路面增强剂的界面增韧、多尺度应力分散作用机制，提高了沥青混合料模量和疲劳阈值，改善了沥青路面综合路用性能。</w:t>
            </w:r>
          </w:p>
          <w:p w14:paraId="519C65BE">
            <w:pPr>
              <w:spacing w:line="52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 提出了基于RPC沥青路面增强剂的耐高温抗车辙沥青路面施工与质量控制技术。</w:t>
            </w:r>
          </w:p>
          <w:p w14:paraId="0F25D43F">
            <w:pPr>
              <w:spacing w:line="52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三、研究成果已在黄河公路大桥扩建工程附属配套工程、济南市天桥区 S101（大吴村）等路面工程中应用，具有良好的经济、社会和环境效益，推广应用前景广阔。</w:t>
            </w:r>
          </w:p>
          <w:p w14:paraId="55BE6F6C">
            <w:pPr>
              <w:spacing w:line="520" w:lineRule="exact"/>
              <w:ind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rPr>
              <w:t>综上所述，项目研究成果总体上达到国际先进水平。</w:t>
            </w:r>
          </w:p>
        </w:tc>
      </w:tr>
    </w:tbl>
    <w:p w14:paraId="408AF2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28186BC1"/>
    <w:rsid w:val="007B70BA"/>
    <w:rsid w:val="040F0BBF"/>
    <w:rsid w:val="07043A2A"/>
    <w:rsid w:val="0A200D84"/>
    <w:rsid w:val="0B45740A"/>
    <w:rsid w:val="1F6F4358"/>
    <w:rsid w:val="28186BC1"/>
    <w:rsid w:val="2B2A31B0"/>
    <w:rsid w:val="2C6F65A6"/>
    <w:rsid w:val="2CE61358"/>
    <w:rsid w:val="304A64B0"/>
    <w:rsid w:val="37163587"/>
    <w:rsid w:val="47573126"/>
    <w:rsid w:val="52A31957"/>
    <w:rsid w:val="54814EFF"/>
    <w:rsid w:val="66AF0431"/>
    <w:rsid w:val="722A43E5"/>
    <w:rsid w:val="74AD4A43"/>
    <w:rsid w:val="776D40C1"/>
    <w:rsid w:val="7F1A690E"/>
    <w:rsid w:val="7F3A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2071</Words>
  <Characters>2140</Characters>
  <Lines>0</Lines>
  <Paragraphs>0</Paragraphs>
  <TotalTime>0</TotalTime>
  <ScaleCrop>false</ScaleCrop>
  <LinksUpToDate>false</LinksUpToDate>
  <CharactersWithSpaces>2172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2024-08-27T09:13:00Z</dcterms:created>
  <dc:creator>WPS_1654739058</dc:creator>
  <cp:lastModifiedBy>非左</cp:lastModifiedBy>
  <dcterms:modified xsi:type="dcterms:W3CDTF">2024-09-11T07:10:45Z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FDFA5F0DE81C48C68980B66C0010C6EA_11</vt:lpwstr>
  </property>
</Properties>
</file>