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Spec="center" w:tblpY="158"/>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5"/>
        <w:gridCol w:w="94"/>
        <w:gridCol w:w="876"/>
        <w:gridCol w:w="126"/>
        <w:gridCol w:w="144"/>
        <w:gridCol w:w="3113"/>
        <w:gridCol w:w="67"/>
        <w:gridCol w:w="418"/>
        <w:gridCol w:w="586"/>
        <w:gridCol w:w="621"/>
        <w:gridCol w:w="16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bidi="ar"/>
              </w:rPr>
            </w:pPr>
            <w:bookmarkStart w:id="0" w:name="_GoBack"/>
            <w:r>
              <w:rPr>
                <w:rFonts w:hint="eastAsia" w:ascii="宋体" w:hAnsi="宋体" w:eastAsia="宋体" w:cs="宋体"/>
                <w:b w:val="0"/>
                <w:bCs/>
                <w:sz w:val="24"/>
                <w:szCs w:val="24"/>
                <w:lang w:bidi="ar"/>
              </w:rPr>
              <w:t>路堑宕渣作台背回填料技术标准及沉降机理研究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33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鲁交科评字[2023]第2</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号</w:t>
            </w:r>
          </w:p>
        </w:tc>
        <w:tc>
          <w:tcPr>
            <w:tcW w:w="179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知识产权</w:t>
            </w:r>
          </w:p>
        </w:tc>
        <w:tc>
          <w:tcPr>
            <w:tcW w:w="1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4398"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3410"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43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山东高速交通建设集团股份有限公司</w:t>
            </w:r>
          </w:p>
        </w:tc>
        <w:tc>
          <w:tcPr>
            <w:tcW w:w="3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山东省济南市龙奥西路1号银丰财富广场D座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43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山东省临沂市通达路4号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43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山东交通学院</w:t>
            </w:r>
          </w:p>
        </w:tc>
        <w:tc>
          <w:tcPr>
            <w:tcW w:w="3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济南市长清区海棠路5001号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刘成才</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王庆龙</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秦立龙</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w:t>
            </w:r>
            <w:r>
              <w:rPr>
                <w:rFonts w:hint="eastAsia" w:ascii="宋体" w:hAnsi="宋体" w:eastAsia="宋体" w:cs="宋体"/>
                <w:b w:val="0"/>
                <w:bCs/>
                <w:sz w:val="24"/>
                <w:szCs w:val="24"/>
                <w:lang w:val="en-US" w:eastAsia="zh-CN"/>
              </w:rPr>
              <w:t>管理与</w:t>
            </w:r>
            <w:r>
              <w:rPr>
                <w:rFonts w:hint="eastAsia" w:ascii="宋体" w:hAnsi="宋体" w:eastAsia="宋体" w:cs="宋体"/>
                <w:b w:val="0"/>
                <w:bCs/>
                <w:sz w:val="24"/>
                <w:szCs w:val="24"/>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4</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李国伟</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理论研究与</w:t>
            </w:r>
            <w:r>
              <w:rPr>
                <w:rFonts w:hint="eastAsia" w:ascii="宋体" w:hAnsi="宋体" w:eastAsia="宋体" w:cs="宋体"/>
                <w:b w:val="0"/>
                <w:bCs/>
                <w:sz w:val="24"/>
                <w:szCs w:val="24"/>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5</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周继华</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理论研究与</w:t>
            </w:r>
            <w:r>
              <w:rPr>
                <w:rFonts w:hint="eastAsia" w:ascii="宋体" w:hAnsi="宋体" w:eastAsia="宋体" w:cs="宋体"/>
                <w:b w:val="0"/>
                <w:bCs/>
                <w:sz w:val="24"/>
                <w:szCs w:val="24"/>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宋志超</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施工现场总协调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7</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胡朋</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理论分析与仿真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8</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刘海山</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9</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高涛</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理论分析与仿真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10</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王兆辉</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现场技术方案实施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11</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李昊阳</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现场协调配合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12</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杜志贞</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现场技术落实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13</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高耀东</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14</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马二双</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15</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彭坚</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16</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高庆涛</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17</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韩传强</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现场协调配合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bidi="ar"/>
              </w:rPr>
              <w:t>18</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王其野</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sz w:val="24"/>
                <w:szCs w:val="24"/>
                <w:lang w:val="en-US" w:eastAsia="zh-CN" w:bidi="ar"/>
              </w:rPr>
              <w:t>19</w:t>
            </w:r>
          </w:p>
        </w:tc>
        <w:tc>
          <w:tcPr>
            <w:tcW w:w="11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卜祥红</w:t>
            </w:r>
          </w:p>
        </w:tc>
        <w:tc>
          <w:tcPr>
            <w:tcW w:w="41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8" w:hRule="atLeast"/>
          <w:jc w:val="center"/>
        </w:trPr>
        <w:tc>
          <w:tcPr>
            <w:tcW w:w="8522" w:type="dxa"/>
            <w:gridSpan w:val="13"/>
            <w:tcBorders>
              <w:top w:val="nil"/>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before="120" w:line="480" w:lineRule="exact"/>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近些年来，我国政府越来越重视对资源的节约与环境的保护。2021年国务院下达的《关于“十四五”大宗固体废弃物综合利用的指导意见》（发改环资〔2021〕381号）文件中明确指出，要提高工程废料等固废材料综合利用效率，推进绿色与创新发展，实施资源高效利用行动。</w:t>
            </w:r>
          </w:p>
          <w:p>
            <w:pPr>
              <w:keepNext w:val="0"/>
              <w:keepLines w:val="0"/>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项目不仅积极响应国家相关政策与国际号召，对行业领域与企业集团同样具有重要意义。利用宕渣填筑路基可以实现废物利用，提高工程质量，有效减少其对农田耕地的占用，避免因其露天堆放造成的环境污染；研究路堑宕渣作台背回填料技术标准有助于提高宕渣台背压实质量检测效率；可填补业界空白，推动行业发展；有助于提高企业集团领域内的影响力，提高了道路的社会效益。</w:t>
            </w:r>
          </w:p>
          <w:p>
            <w:pPr>
              <w:keepNext w:val="0"/>
              <w:keepLines w:val="0"/>
              <w:pageBreakBefore w:val="0"/>
              <w:kinsoku/>
              <w:wordWrap/>
              <w:overflowPunct/>
              <w:topLinePunct w:val="0"/>
              <w:autoSpaceDE/>
              <w:autoSpaceDN/>
              <w:bidi w:val="0"/>
              <w:adjustRightInd/>
              <w:snapToGrid/>
              <w:spacing w:before="120" w:line="480" w:lineRule="exact"/>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研究成果的应用可以大幅度降低工程造价，提高施工进度，确保施工安全。以集团公司每年承接200公里左右高速公路建设，预计共产生约140万方宕渣，节省宕渣台背填土对外采购金额1200万元，共缩短工期18个月，节约管理费、机械台班费473万元，提高了道路的经济效益。</w:t>
            </w:r>
          </w:p>
          <w:p>
            <w:pPr>
              <w:keepNext w:val="0"/>
              <w:keepLines w:val="0"/>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课题的主要取得研究成果如下：</w:t>
            </w:r>
          </w:p>
          <w:p>
            <w:pPr>
              <w:keepNext w:val="0"/>
              <w:keepLines w:val="0"/>
              <w:pageBreakBefore w:val="0"/>
              <w:kinsoku/>
              <w:wordWrap/>
              <w:overflowPunct/>
              <w:topLinePunct w:val="0"/>
              <w:autoSpaceDE/>
              <w:autoSpaceDN/>
              <w:bidi w:val="0"/>
              <w:adjustRightInd/>
              <w:snapToGrid/>
              <w:spacing w:before="120" w:line="480" w:lineRule="exact"/>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（1）宕渣做台背填料的最佳含石量为70%，压实过程中最佳振动频率为28-34Hz，先期应采用较大振幅，后期振幅应采用小振幅；</w:t>
            </w:r>
          </w:p>
          <w:p>
            <w:pPr>
              <w:keepNext w:val="0"/>
              <w:keepLines w:val="0"/>
              <w:pageBreakBefore w:val="0"/>
              <w:kinsoku/>
              <w:wordWrap/>
              <w:overflowPunct/>
              <w:topLinePunct w:val="0"/>
              <w:autoSpaceDE/>
              <w:autoSpaceDN/>
              <w:bidi w:val="0"/>
              <w:adjustRightInd/>
              <w:snapToGrid/>
              <w:spacing w:before="120" w:line="480" w:lineRule="exact"/>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（2）提出了宕渣台背压实质量检测控制指标EVD值大于60MPa，； </w:t>
            </w:r>
          </w:p>
          <w:p>
            <w:pPr>
              <w:keepNext w:val="0"/>
              <w:keepLines w:val="0"/>
              <w:pageBreakBefore w:val="0"/>
              <w:kinsoku/>
              <w:wordWrap/>
              <w:overflowPunct/>
              <w:topLinePunct w:val="0"/>
              <w:autoSpaceDE/>
              <w:autoSpaceDN/>
              <w:bidi w:val="0"/>
              <w:adjustRightInd/>
              <w:snapToGrid/>
              <w:spacing w:before="120" w:line="480" w:lineRule="exact"/>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（3）提出了以振动压路机碾压轮振动加速度作为宕渣台背压实质量控制的新指标。</w:t>
            </w:r>
          </w:p>
          <w:p>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（4）、项目获得3 项专利，发表/录用3 篇论文(其中包括 1篇 EI论文)，研究成果在济维高速公路第十合同段等项目中得到应用，对公路桥梁台背回填质量控制具有指导意义，具有良好的社会效益和经济效益。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3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单位</w:t>
            </w: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专业领域</w:t>
            </w: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王有志</w:t>
            </w:r>
          </w:p>
        </w:tc>
        <w:tc>
          <w:tcPr>
            <w:tcW w:w="3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山东大学</w:t>
            </w: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土木</w:t>
            </w:r>
            <w:r>
              <w:rPr>
                <w:rFonts w:hint="eastAsia" w:ascii="宋体" w:hAnsi="宋体" w:eastAsia="宋体" w:cs="宋体"/>
                <w:b w:val="0"/>
                <w:bCs/>
                <w:sz w:val="24"/>
                <w:szCs w:val="24"/>
              </w:rPr>
              <w:t>工程</w:t>
            </w: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冯美君</w:t>
            </w:r>
          </w:p>
        </w:tc>
        <w:tc>
          <w:tcPr>
            <w:tcW w:w="3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山东高速材料技术开发集团有限公司</w:t>
            </w: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w:t>
            </w:r>
            <w:r>
              <w:rPr>
                <w:rFonts w:hint="eastAsia" w:ascii="宋体" w:hAnsi="宋体" w:eastAsia="宋体" w:cs="宋体"/>
                <w:b w:val="0"/>
                <w:bCs/>
                <w:sz w:val="24"/>
                <w:szCs w:val="24"/>
              </w:rPr>
              <w:t>工程</w:t>
            </w: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张思峰</w:t>
            </w:r>
          </w:p>
        </w:tc>
        <w:tc>
          <w:tcPr>
            <w:tcW w:w="3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w:t>
            </w:r>
            <w:r>
              <w:rPr>
                <w:rFonts w:hint="eastAsia" w:ascii="宋体" w:hAnsi="宋体" w:eastAsia="宋体" w:cs="宋体"/>
                <w:b w:val="0"/>
                <w:bCs/>
                <w:sz w:val="24"/>
                <w:szCs w:val="24"/>
              </w:rPr>
              <w:t>工程</w:t>
            </w: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李君强</w:t>
            </w:r>
          </w:p>
        </w:tc>
        <w:tc>
          <w:tcPr>
            <w:tcW w:w="3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济南市道路和桥隧服务中心</w:t>
            </w: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公路桥梁</w:t>
            </w: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李万鹏</w:t>
            </w:r>
          </w:p>
        </w:tc>
        <w:tc>
          <w:tcPr>
            <w:tcW w:w="3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w:t>
            </w:r>
            <w:r>
              <w:rPr>
                <w:rFonts w:hint="eastAsia" w:ascii="宋体" w:hAnsi="宋体" w:eastAsia="宋体" w:cs="宋体"/>
                <w:b w:val="0"/>
                <w:bCs/>
                <w:sz w:val="24"/>
                <w:szCs w:val="24"/>
              </w:rPr>
              <w:t>工程</w:t>
            </w: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满新杰</w:t>
            </w:r>
          </w:p>
        </w:tc>
        <w:tc>
          <w:tcPr>
            <w:tcW w:w="3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w:t>
            </w:r>
            <w:r>
              <w:rPr>
                <w:rFonts w:hint="eastAsia" w:ascii="宋体" w:hAnsi="宋体" w:eastAsia="宋体" w:cs="宋体"/>
                <w:b w:val="0"/>
                <w:bCs/>
                <w:sz w:val="24"/>
                <w:szCs w:val="24"/>
                <w:lang w:val="en-US" w:eastAsia="zh-CN"/>
              </w:rPr>
              <w:t>高速基础设施建设</w:t>
            </w:r>
            <w:r>
              <w:rPr>
                <w:rFonts w:hint="eastAsia" w:ascii="宋体" w:hAnsi="宋体" w:eastAsia="宋体" w:cs="宋体"/>
                <w:b w:val="0"/>
                <w:bCs/>
                <w:sz w:val="24"/>
                <w:szCs w:val="24"/>
              </w:rPr>
              <w:t>有限公司</w:t>
            </w: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公路</w:t>
            </w:r>
            <w:r>
              <w:rPr>
                <w:rFonts w:hint="eastAsia" w:ascii="宋体" w:hAnsi="宋体" w:eastAsia="宋体" w:cs="宋体"/>
                <w:b w:val="0"/>
                <w:bCs/>
                <w:sz w:val="24"/>
                <w:szCs w:val="24"/>
                <w:lang w:val="en-US" w:eastAsia="zh-CN"/>
              </w:rPr>
              <w:t>桥梁</w:t>
            </w: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赵兴奎</w:t>
            </w:r>
          </w:p>
        </w:tc>
        <w:tc>
          <w:tcPr>
            <w:tcW w:w="3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山东</w:t>
            </w:r>
            <w:r>
              <w:rPr>
                <w:rFonts w:hint="eastAsia" w:ascii="宋体" w:hAnsi="宋体" w:eastAsia="宋体" w:cs="宋体"/>
                <w:b w:val="0"/>
                <w:bCs/>
                <w:sz w:val="24"/>
                <w:szCs w:val="24"/>
                <w:lang w:val="en-US" w:eastAsia="zh-CN"/>
              </w:rPr>
              <w:t>东泰工程咨询有限公司</w:t>
            </w: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公路工程</w:t>
            </w: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评价单位：山东公路学会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2023 年5月12日，山东公路学会在济南组织了“路宕渣作台背回填料技术标准及沉降机理研究”成果评价工作。评价委员会(名单附后)听取了项目组的汇报，审阅了相关技术文件，经质询和讨论，形成评价意见如下:</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一、项目组提交的技术文件齐全，内容完整，数据翔实，符合评价要求。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二、项目采用室内试验、现场试验和仿真分析等方法，开展了路堑开挖宕渣作台背回填料的选择标准、压实工艺、压实机理、质量评定标准和沉降机理等方面的研究，取得了如下主要创新成果: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1.提出了宕渣台背填料的择料标准，得到了含石量和振动碾压频率相关关系；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2.给出了宕渣台背填料的施工工艺，提出了宕渣台背压实质量检测控制指标EVD值;</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3.揭示了宕渣作为桥台台背回填料压实过程中的细观变形规律。</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三、项目研究成果在济维高速公路第十合同段等工程中得到应用，对公路桥梁台背回填质量控制具有指导意义。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综上所述，项目研究成果总体上达到国际先进水平</w:t>
            </w:r>
          </w:p>
        </w:tc>
      </w:tr>
    </w:tbl>
    <w:p>
      <w:pPr>
        <w:spacing w:before="159" w:beforeLines="50" w:line="240" w:lineRule="auto"/>
        <w:rPr>
          <w:b/>
          <w:sz w:val="10"/>
          <w:szCs w:val="11"/>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6</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705"/>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2C0C"/>
    <w:rsid w:val="0013478B"/>
    <w:rsid w:val="00147FCC"/>
    <w:rsid w:val="0015593F"/>
    <w:rsid w:val="0019697E"/>
    <w:rsid w:val="001A10AB"/>
    <w:rsid w:val="001D4F01"/>
    <w:rsid w:val="001E32E3"/>
    <w:rsid w:val="001F7B4D"/>
    <w:rsid w:val="00214592"/>
    <w:rsid w:val="002155A1"/>
    <w:rsid w:val="00243EAE"/>
    <w:rsid w:val="00247594"/>
    <w:rsid w:val="00254554"/>
    <w:rsid w:val="00260469"/>
    <w:rsid w:val="00262E15"/>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B02E9"/>
    <w:rsid w:val="003C435A"/>
    <w:rsid w:val="003C4EAF"/>
    <w:rsid w:val="003D5229"/>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84CAF"/>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7E4ADA"/>
    <w:rsid w:val="008035DB"/>
    <w:rsid w:val="00833E2C"/>
    <w:rsid w:val="00835A32"/>
    <w:rsid w:val="008400E0"/>
    <w:rsid w:val="008741C9"/>
    <w:rsid w:val="00891D61"/>
    <w:rsid w:val="008A0B4D"/>
    <w:rsid w:val="008F2000"/>
    <w:rsid w:val="008F530A"/>
    <w:rsid w:val="00904889"/>
    <w:rsid w:val="00936475"/>
    <w:rsid w:val="00963337"/>
    <w:rsid w:val="009654E5"/>
    <w:rsid w:val="00973443"/>
    <w:rsid w:val="00974457"/>
    <w:rsid w:val="00976DD0"/>
    <w:rsid w:val="009773B7"/>
    <w:rsid w:val="00977770"/>
    <w:rsid w:val="009824D0"/>
    <w:rsid w:val="00987775"/>
    <w:rsid w:val="00991B85"/>
    <w:rsid w:val="00995E36"/>
    <w:rsid w:val="009B74D1"/>
    <w:rsid w:val="009D0F56"/>
    <w:rsid w:val="009E48DA"/>
    <w:rsid w:val="00A06A80"/>
    <w:rsid w:val="00A1081F"/>
    <w:rsid w:val="00A1569D"/>
    <w:rsid w:val="00A21CBF"/>
    <w:rsid w:val="00A414BD"/>
    <w:rsid w:val="00A43E1D"/>
    <w:rsid w:val="00A50A61"/>
    <w:rsid w:val="00A5183C"/>
    <w:rsid w:val="00A55146"/>
    <w:rsid w:val="00A5723B"/>
    <w:rsid w:val="00A621C9"/>
    <w:rsid w:val="00A75058"/>
    <w:rsid w:val="00A917F3"/>
    <w:rsid w:val="00A97E55"/>
    <w:rsid w:val="00AB1603"/>
    <w:rsid w:val="00AB6B7F"/>
    <w:rsid w:val="00AC289D"/>
    <w:rsid w:val="00AE43C1"/>
    <w:rsid w:val="00AE7395"/>
    <w:rsid w:val="00B12BC3"/>
    <w:rsid w:val="00B12CE9"/>
    <w:rsid w:val="00B27D71"/>
    <w:rsid w:val="00B44901"/>
    <w:rsid w:val="00B639C5"/>
    <w:rsid w:val="00B71F43"/>
    <w:rsid w:val="00B87D5C"/>
    <w:rsid w:val="00B9208A"/>
    <w:rsid w:val="00B930F4"/>
    <w:rsid w:val="00B97A77"/>
    <w:rsid w:val="00BA4ACC"/>
    <w:rsid w:val="00BA76F8"/>
    <w:rsid w:val="00BB48BC"/>
    <w:rsid w:val="00BB4AC3"/>
    <w:rsid w:val="00BD55BE"/>
    <w:rsid w:val="00BD648D"/>
    <w:rsid w:val="00BE2183"/>
    <w:rsid w:val="00C11E96"/>
    <w:rsid w:val="00C328C5"/>
    <w:rsid w:val="00C41A85"/>
    <w:rsid w:val="00C4301C"/>
    <w:rsid w:val="00C53935"/>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84A9F"/>
    <w:rsid w:val="00EC2009"/>
    <w:rsid w:val="00ED15EE"/>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D5844"/>
    <w:rsid w:val="00FE30EB"/>
    <w:rsid w:val="01894353"/>
    <w:rsid w:val="022D3616"/>
    <w:rsid w:val="025314AA"/>
    <w:rsid w:val="02E812B6"/>
    <w:rsid w:val="03A905F4"/>
    <w:rsid w:val="04845862"/>
    <w:rsid w:val="059D37D9"/>
    <w:rsid w:val="05A607FA"/>
    <w:rsid w:val="06CC410D"/>
    <w:rsid w:val="073E089A"/>
    <w:rsid w:val="08472319"/>
    <w:rsid w:val="08AF21AB"/>
    <w:rsid w:val="09E14203"/>
    <w:rsid w:val="0ADC0282"/>
    <w:rsid w:val="0CD63168"/>
    <w:rsid w:val="0E234ADD"/>
    <w:rsid w:val="101D6E30"/>
    <w:rsid w:val="10B5764D"/>
    <w:rsid w:val="11226299"/>
    <w:rsid w:val="126263EB"/>
    <w:rsid w:val="133706FD"/>
    <w:rsid w:val="13822C92"/>
    <w:rsid w:val="13E86D27"/>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0C5C11"/>
    <w:rsid w:val="21AE2AB8"/>
    <w:rsid w:val="21BB63CD"/>
    <w:rsid w:val="22583060"/>
    <w:rsid w:val="22BE7253"/>
    <w:rsid w:val="27186B63"/>
    <w:rsid w:val="278454A5"/>
    <w:rsid w:val="27EE231D"/>
    <w:rsid w:val="288F49D8"/>
    <w:rsid w:val="2B932582"/>
    <w:rsid w:val="2D8C51BD"/>
    <w:rsid w:val="2E4639B0"/>
    <w:rsid w:val="2EAB3E2F"/>
    <w:rsid w:val="2F2207DE"/>
    <w:rsid w:val="2F907C98"/>
    <w:rsid w:val="2F9859FB"/>
    <w:rsid w:val="3197662D"/>
    <w:rsid w:val="32B31F7E"/>
    <w:rsid w:val="32C85A04"/>
    <w:rsid w:val="34F25B12"/>
    <w:rsid w:val="36C626AD"/>
    <w:rsid w:val="36DB02F1"/>
    <w:rsid w:val="395977FF"/>
    <w:rsid w:val="3A5D6FFD"/>
    <w:rsid w:val="3A8518B6"/>
    <w:rsid w:val="3B8857AB"/>
    <w:rsid w:val="3C34041C"/>
    <w:rsid w:val="3CC42856"/>
    <w:rsid w:val="3D8B18AC"/>
    <w:rsid w:val="3E5E4180"/>
    <w:rsid w:val="409F4312"/>
    <w:rsid w:val="41FC610E"/>
    <w:rsid w:val="42AF239E"/>
    <w:rsid w:val="42CE75B3"/>
    <w:rsid w:val="43C73D52"/>
    <w:rsid w:val="44D53E6E"/>
    <w:rsid w:val="44E73AF4"/>
    <w:rsid w:val="45A85667"/>
    <w:rsid w:val="466C45EE"/>
    <w:rsid w:val="471E26AB"/>
    <w:rsid w:val="479965BE"/>
    <w:rsid w:val="48013B88"/>
    <w:rsid w:val="4868123D"/>
    <w:rsid w:val="491816D6"/>
    <w:rsid w:val="491D339B"/>
    <w:rsid w:val="49241643"/>
    <w:rsid w:val="49F842B4"/>
    <w:rsid w:val="4AE95F21"/>
    <w:rsid w:val="4C393DA8"/>
    <w:rsid w:val="4D7D2C39"/>
    <w:rsid w:val="4ECB5BFD"/>
    <w:rsid w:val="4F674552"/>
    <w:rsid w:val="50097C83"/>
    <w:rsid w:val="50313F0E"/>
    <w:rsid w:val="503F167C"/>
    <w:rsid w:val="51053866"/>
    <w:rsid w:val="523F0BE7"/>
    <w:rsid w:val="53EA1683"/>
    <w:rsid w:val="54005C75"/>
    <w:rsid w:val="54AE603A"/>
    <w:rsid w:val="557324CD"/>
    <w:rsid w:val="55A04370"/>
    <w:rsid w:val="55AB273C"/>
    <w:rsid w:val="56D17849"/>
    <w:rsid w:val="5A6222CB"/>
    <w:rsid w:val="5E036445"/>
    <w:rsid w:val="60B96000"/>
    <w:rsid w:val="62E64C8F"/>
    <w:rsid w:val="630657E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DC765A"/>
    <w:rsid w:val="72FA6E0B"/>
    <w:rsid w:val="75177F5C"/>
    <w:rsid w:val="75F75C0E"/>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1791</Words>
  <Characters>1852</Characters>
  <Lines>14</Lines>
  <Paragraphs>3</Paragraphs>
  <TotalTime>9</TotalTime>
  <ScaleCrop>false</ScaleCrop>
  <LinksUpToDate>false</LinksUpToDate>
  <CharactersWithSpaces>1858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2019-09-26T07:34:00Z</cp:lastPrinted>
  <dcterms:modified xsi:type="dcterms:W3CDTF">2023-06-27T02:13:40Z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8A5292B5694C4A94A39DD7C4A85730B5_13</vt:lpwstr>
  </property>
</Properties>
</file>